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8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z7906"/>
      <w:r w:rsidRPr="00DF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8F1" w:rsidRPr="000E58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820150" cy="5669582"/>
            <wp:effectExtent l="19050" t="0" r="0" b="0"/>
            <wp:docPr id="2" name="Рисунок 1" descr="C:\Users\WW\Desktop\70092a48-57b2-4400-a272-9ed8b019f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70092a48-57b2-4400-a272-9ed8b019f6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33" b="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6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A8" w:rsidRDefault="006002A8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1D1" w:rsidRDefault="003051D1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1D1" w:rsidRDefault="003051D1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14A" w:rsidRPr="00DF553A" w:rsidRDefault="0057314A" w:rsidP="00157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5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30"/>
        <w:gridCol w:w="15"/>
        <w:gridCol w:w="7"/>
        <w:gridCol w:w="3698"/>
        <w:gridCol w:w="8492"/>
      </w:tblGrid>
      <w:tr w:rsidR="00E40301" w:rsidRPr="00157019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DF553A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дисциплины/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01" w:rsidRPr="00E40301" w:rsidRDefault="00D27516" w:rsidP="00D275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</w:tr>
      <w:tr w:rsidR="00E40301" w:rsidRPr="000E58F1" w:rsidTr="00E40301">
        <w:trPr>
          <w:trHeight w:val="30"/>
          <w:tblCellSpacing w:w="0" w:type="auto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301" w:rsidRPr="00E40301" w:rsidRDefault="00E40301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030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  <w:p w:rsidR="00E40301" w:rsidRPr="00E40301" w:rsidRDefault="00E40301" w:rsidP="00E40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Изучение истории должно быть ориентировано, прежде всего, на личностное развитие обучающихся, использование потенциала исторической науки для социализации подрастающего поколения, формирование их мировоззренческих убеждений и ценностных ориентаций.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 идет процесс формирования новой концепции истории казахского народа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снованной на  объективной, свободной от конъюнктуры историческом прошлом Казахстана, что является основой возрождения исторической памяти народа, одним из важнейших факторов формирования национального единства, воспитания гражданственности и патриотизма. Соответственно, неизмеримо возросли роль и значение учебной дисциплины «История Казахстана».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предполагает осмысление обучающимися основных вопросов этнического, политического, социально-экономического и культурного развития Казахстана в различные исторические периоды, определяя его место и роль в мировом историческом процессе.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содержания исторического образования на ступенях основного общего образования и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 учетом принципа преемственности образования и специфики каждой из этих ступеней.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учебной дисциплины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: способствовать формированию личности, обладающего историческим сознанием, гражданственностью и патриотизмом, активно и творчески применяющего исторические знания и навыки для участия в жизни демократического общества, обеспечения устойчивого образа жизни, развития активной гражданской позиции.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учебной дисциплины: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формирование системных исторических знаний о ключевых проблемах этнического, социального, экономического, политического и культурного развития общества на территории Казахстана в различные исторические периоды;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формирование общечеловеческих ценностей, воспитание гражданственности, казахстанской идентичности, развитие мировоззренческих убеждений на основе осмысления исторически сложившихся культурных, религиозных и национальных традиций;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формирование целостного представления о месте и роли Казахстана в мировом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4) формирование навыка использования исторических знаний при анализе различных точек зрения и оценок исторических событий и личностей, определение собственного отношения к дискуссионным проблемам прошлого и современности;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5) развитие навыков ведения краеведческой работы и изучения региональной истории;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6) развитие навыков работы с различными типами исторических источников, поиска и систематизации 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информации;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7) развитие навыков проектной, исследовательской деятельности, навыков использования цифровых технологий, управления информацией;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8) развитие коммуникативных навыков: ясно выражать свои мысли в устной и письменной форме, работать в команде.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направлена на формирование базовых навыков исторического мышления: интерпретация исторических источников, ориентация во времени и пространстве, навыки исторического анализа и объяснения.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исторического мышления, а также эффективная реализация целей обучения по предмету «История Казахстана» осуществляется на основе исторических концептов (понятий):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1) изменение и преемственность;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2) причина и следствие;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3) доказательство;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сходство и различие;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5) значимость; 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6) интерпретация.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При создании рабочих учебных программ организация технического и профессионального образования имеет право: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различные технологии обучения, формы, методы организации и виды контроля учебного процесса;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распределять общий объем часов учебного времени на разделы и темы (от объема часов, выделенного на изучение дисциплины);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ab/>
              <w:t>изменять последовательность разделов и тем дисциплины, основываясь на конкретных аргументах и фактов.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В зависимости от требований работодателей и местных условий, можно изменить с целью углубления и расширения перечня разделов и тем путем внедрения регионального компонента.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курса «История Казахстана» предполагается осуществление </w:t>
            </w:r>
            <w:proofErr w:type="spellStart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со следующими дисциплинами: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1) «Всемирная история»: знание об истории человечества как едином историческом процессе;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2) «Обществознание»: интегративное взаимодействие курсов истории и обществознания позволяет 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</w:t>
            </w:r>
          </w:p>
          <w:p w:rsidR="00512DA3" w:rsidRPr="00512DA3" w:rsidRDefault="00512DA3" w:rsidP="0051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>3) «География»: история изучает развитие общества не только во времени, но и в пространстве;</w:t>
            </w:r>
          </w:p>
          <w:p w:rsidR="00E40301" w:rsidRPr="00E40301" w:rsidRDefault="00512DA3" w:rsidP="00512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DA3">
              <w:rPr>
                <w:rFonts w:ascii="Times New Roman" w:hAnsi="Times New Roman" w:cs="Times New Roman"/>
                <w:sz w:val="24"/>
                <w:szCs w:val="24"/>
              </w:rPr>
              <w:t xml:space="preserve">4) «Литература»: значительно повышает коммуникативный потенциал процесса обучения, позволяет освоить стилистические и образно-выразительные особенности родного и иностранных языков. </w:t>
            </w:r>
          </w:p>
        </w:tc>
      </w:tr>
      <w:tr w:rsidR="00DF553A" w:rsidRPr="000E58F1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Пререквизиты</w:t>
            </w:r>
            <w:proofErr w:type="spellEnd"/>
          </w:p>
          <w:p w:rsidR="00DF553A" w:rsidRPr="00DF553A" w:rsidRDefault="00DF553A" w:rsidP="00E4030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lang w:val="kk-KZ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E40301" w:rsidRDefault="00512DA3" w:rsidP="000E58F1">
            <w:pPr>
              <w:pStyle w:val="a5"/>
              <w:shd w:val="clear" w:color="auto" w:fill="FFFFFF"/>
              <w:spacing w:after="0" w:line="294" w:lineRule="atLeast"/>
              <w:rPr>
                <w:color w:val="000000"/>
                <w:lang w:val="kk-KZ"/>
              </w:rPr>
            </w:pPr>
            <w:r w:rsidRPr="00512DA3">
              <w:rPr>
                <w:color w:val="000000"/>
                <w:shd w:val="clear" w:color="auto" w:fill="FFFFFF"/>
              </w:rPr>
              <w:t>Курс</w:t>
            </w:r>
            <w:r w:rsidR="006002A8" w:rsidRPr="006002A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дисциплины </w:t>
            </w:r>
            <w:r w:rsidRPr="00512DA3">
              <w:rPr>
                <w:color w:val="000000"/>
                <w:shd w:val="clear" w:color="auto" w:fill="FFFFFF"/>
              </w:rPr>
              <w:t xml:space="preserve"> рассчитан на </w:t>
            </w:r>
            <w:r>
              <w:rPr>
                <w:color w:val="000000"/>
                <w:shd w:val="clear" w:color="auto" w:fill="FFFFFF"/>
              </w:rPr>
              <w:t>обучающихся 1</w:t>
            </w:r>
            <w:r w:rsidRPr="00512DA3">
              <w:rPr>
                <w:color w:val="000000"/>
                <w:shd w:val="clear" w:color="auto" w:fill="FFFFFF"/>
              </w:rPr>
              <w:t xml:space="preserve"> курса специальности «</w:t>
            </w:r>
            <w:r w:rsidR="000E58F1">
              <w:rPr>
                <w:color w:val="000000"/>
                <w:shd w:val="clear" w:color="auto" w:fill="FFFFFF"/>
              </w:rPr>
              <w:t>Организация питания</w:t>
            </w:r>
            <w:r w:rsidRPr="00512DA3">
              <w:rPr>
                <w:color w:val="000000"/>
                <w:shd w:val="clear" w:color="auto" w:fill="FFFFFF"/>
              </w:rPr>
              <w:t>»</w:t>
            </w:r>
          </w:p>
        </w:tc>
      </w:tr>
      <w:tr w:rsidR="00DF553A" w:rsidRPr="000E58F1" w:rsidTr="00DF553A">
        <w:trPr>
          <w:trHeight w:val="30"/>
          <w:tblCellSpacing w:w="0" w:type="auto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Постреквизиты</w:t>
            </w:r>
            <w:proofErr w:type="spellEnd"/>
          </w:p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DF553A" w:rsidRDefault="00512DA3" w:rsidP="00417454">
            <w:pPr>
              <w:rPr>
                <w:rFonts w:eastAsiaTheme="minorEastAsia"/>
                <w:sz w:val="24"/>
                <w:szCs w:val="28"/>
                <w:lang w:val="ru-RU" w:eastAsia="ru-RU"/>
              </w:rPr>
            </w:pPr>
            <w:r w:rsidRPr="00512DA3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Полученные студентами в результате освоения данного курса знания и умения необходимы </w:t>
            </w:r>
            <w:r w:rsidR="00417454">
              <w:rPr>
                <w:color w:val="000000"/>
                <w:shd w:val="clear" w:color="auto" w:fill="FFFFFF"/>
                <w:lang w:val="ru-RU"/>
              </w:rPr>
              <w:t>для развития патриотического мировоззрения гражданина государства</w:t>
            </w:r>
            <w:r w:rsidRPr="00512DA3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417454">
              <w:rPr>
                <w:color w:val="000000"/>
                <w:shd w:val="clear" w:color="auto" w:fill="FFFFFF"/>
                <w:lang w:val="ru-RU"/>
              </w:rPr>
              <w:t xml:space="preserve">Курс состоит из проблемно-ориентированного курса лекций, предполагающего </w:t>
            </w:r>
            <w:proofErr w:type="spellStart"/>
            <w:r w:rsidRPr="00417454">
              <w:rPr>
                <w:color w:val="000000"/>
                <w:shd w:val="clear" w:color="auto" w:fill="FFFFFF"/>
                <w:lang w:val="ru-RU"/>
              </w:rPr>
              <w:lastRenderedPageBreak/>
              <w:t>дискуссионно-полемическое</w:t>
            </w:r>
            <w:proofErr w:type="spellEnd"/>
            <w:r w:rsidRPr="00417454">
              <w:rPr>
                <w:color w:val="000000"/>
                <w:shd w:val="clear" w:color="auto" w:fill="FFFFFF"/>
                <w:lang w:val="ru-RU"/>
              </w:rPr>
              <w:t xml:space="preserve"> обсу</w:t>
            </w:r>
            <w:r w:rsidR="00417454" w:rsidRPr="00417454">
              <w:rPr>
                <w:color w:val="000000"/>
                <w:shd w:val="clear" w:color="auto" w:fill="FFFFFF"/>
                <w:lang w:val="ru-RU"/>
              </w:rPr>
              <w:t>ждение их предметного содержания</w:t>
            </w:r>
          </w:p>
        </w:tc>
      </w:tr>
      <w:tr w:rsidR="00DF553A" w:rsidRPr="000E58F1" w:rsidTr="00DF553A">
        <w:trPr>
          <w:trHeight w:val="30"/>
          <w:tblCellSpacing w:w="0" w:type="auto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53A" w:rsidRPr="00DF553A" w:rsidRDefault="00DF553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Необходимые средства обучения, оборудование</w:t>
            </w:r>
          </w:p>
        </w:tc>
        <w:tc>
          <w:tcPr>
            <w:tcW w:w="1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3A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</w:rPr>
              <w:t xml:space="preserve">справочно-инструктивные таблицы; мультимедийный проектор; дидактические материалы; компьютерный класс.   </w:t>
            </w:r>
          </w:p>
        </w:tc>
      </w:tr>
      <w:tr w:rsidR="0000552F" w:rsidRPr="00157019" w:rsidTr="007F004E">
        <w:trPr>
          <w:trHeight w:val="30"/>
          <w:tblCellSpacing w:w="0" w:type="auto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157019" w:rsidRDefault="0000552F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педагог</w:t>
            </w:r>
            <w:proofErr w:type="gramStart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  <w:r w:rsidRPr="00DF553A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57314A" w:rsidRPr="00157019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1570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(при его наличии) </w:t>
            </w: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ДосмухановаКымбатТураровна</w:t>
            </w:r>
            <w:proofErr w:type="spellEnd"/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тел.: </w:t>
            </w:r>
            <w:r w:rsidR="00157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  <w:r w:rsidR="004174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715921297</w:t>
            </w:r>
          </w:p>
        </w:tc>
      </w:tr>
      <w:tr w:rsidR="0057314A" w:rsidRPr="000E58F1" w:rsidTr="00E40301">
        <w:trPr>
          <w:trHeight w:val="30"/>
          <w:tblCellSpacing w:w="0" w:type="auto"/>
        </w:trPr>
        <w:tc>
          <w:tcPr>
            <w:tcW w:w="61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157019" w:rsidRDefault="0057314A" w:rsidP="00157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>е-майл</w:t>
            </w:r>
            <w:proofErr w:type="spellEnd"/>
            <w:r w:rsidRPr="0015701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kdosmukhanova</w:t>
            </w:r>
            <w:proofErr w:type="spellEnd"/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7454" w:rsidRPr="0041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7454" w:rsidRPr="00417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453AA" w:rsidRPr="0000552F" w:rsidRDefault="0057314A" w:rsidP="00005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019">
        <w:rPr>
          <w:rFonts w:ascii="Times New Roman" w:hAnsi="Times New Roman" w:cs="Times New Roman"/>
          <w:sz w:val="28"/>
          <w:szCs w:val="28"/>
        </w:rPr>
        <w:t>    </w:t>
      </w:r>
    </w:p>
    <w:p w:rsidR="00B453AA" w:rsidRDefault="00B453A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2508A" w:rsidRPr="00C36495" w:rsidRDefault="00D2508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C36495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C36495" w:rsidRPr="006002A8" w:rsidRDefault="00C36495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t>Распределение часов по семестрам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</w:tblGrid>
      <w:tr w:rsidR="0000552F" w:rsidTr="0000552F">
        <w:trPr>
          <w:trHeight w:val="30"/>
        </w:trPr>
        <w:tc>
          <w:tcPr>
            <w:tcW w:w="1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 часов в модуле</w:t>
            </w:r>
          </w:p>
        </w:tc>
        <w:tc>
          <w:tcPr>
            <w:tcW w:w="73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41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Казахстана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417454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2F" w:rsidRPr="0000552F" w:rsidTr="0000552F">
        <w:trPr>
          <w:trHeight w:val="30"/>
        </w:trPr>
        <w:tc>
          <w:tcPr>
            <w:tcW w:w="16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на обучение по дисциплине/модулю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9D0A51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7F0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2F" w:rsidRPr="0000552F" w:rsidRDefault="0000552F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1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6002A8" w:rsidRDefault="006002A8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9D0A51" w:rsidRDefault="009D0A51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</w:p>
    <w:p w:rsidR="0057314A" w:rsidRPr="0000552F" w:rsidRDefault="0057314A" w:rsidP="0057314A">
      <w:pPr>
        <w:spacing w:after="0"/>
        <w:jc w:val="both"/>
        <w:rPr>
          <w:b/>
          <w:lang w:val="ru-RU"/>
        </w:rPr>
      </w:pPr>
      <w:r w:rsidRPr="0000552F">
        <w:rPr>
          <w:b/>
          <w:color w:val="000000"/>
          <w:sz w:val="28"/>
          <w:lang w:val="ru-RU"/>
        </w:rPr>
        <w:t>Содержание рабочей учебной программы</w:t>
      </w:r>
    </w:p>
    <w:tbl>
      <w:tblPr>
        <w:tblW w:w="1454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54"/>
        <w:gridCol w:w="3471"/>
        <w:gridCol w:w="4075"/>
        <w:gridCol w:w="906"/>
        <w:gridCol w:w="905"/>
        <w:gridCol w:w="1056"/>
        <w:gridCol w:w="1058"/>
        <w:gridCol w:w="1310"/>
        <w:gridCol w:w="1310"/>
      </w:tblGrid>
      <w:tr w:rsidR="006002A8" w:rsidRPr="0000552F" w:rsidTr="009E3DEB">
        <w:trPr>
          <w:trHeight w:val="16"/>
          <w:tblCellSpacing w:w="0" w:type="auto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/результаты обучения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и/или темы занятий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9E3DEB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задания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A8" w:rsidRPr="000E58F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055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A0B5D">
              <w:rPr>
                <w:rFonts w:ascii="Times New Roman" w:hAnsi="Times New Roman" w:cs="Times New Roman"/>
                <w:b/>
                <w:sz w:val="24"/>
              </w:rPr>
              <w:t xml:space="preserve">І Раздел. Цивилизация: особенности развития 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A0B5D">
              <w:rPr>
                <w:rFonts w:ascii="Times New Roman" w:hAnsi="Times New Roman" w:cs="Times New Roman"/>
                <w:sz w:val="24"/>
                <w:szCs w:val="28"/>
              </w:rPr>
              <w:t>Подраздел 1. Центрально-азиатские цивилизации: многообразие и культурная общность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rFonts w:eastAsia="Calibri"/>
                <w:b/>
                <w:sz w:val="24"/>
                <w:szCs w:val="28"/>
                <w:lang w:val="kk-KZ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93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02A8" w:rsidRPr="00693E4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6E1C" w:rsidRDefault="006002A8" w:rsidP="00656E1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1.Тема:</w:t>
            </w:r>
            <w:r w:rsidRPr="00FA0B5D">
              <w:rPr>
                <w:rFonts w:ascii="Times New Roman" w:hAnsi="Times New Roman" w:cs="Times New Roman"/>
                <w:sz w:val="24"/>
              </w:rPr>
              <w:t>Центральная Азия: исторические и географические аспекты понятия. История изучения традиционных цивилизаций Центральной Азии.</w:t>
            </w: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6002A8" w:rsidRDefault="006002A8" w:rsidP="00FA0B5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FA0B5D">
              <w:rPr>
                <w:rFonts w:ascii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FA0B5D">
              <w:rPr>
                <w:rFonts w:ascii="Times New Roman" w:hAnsi="Times New Roman" w:cs="Times New Roman"/>
                <w:sz w:val="24"/>
              </w:rPr>
              <w:t>Древние очаги центрально-азиатских цивилизаций</w:t>
            </w:r>
          </w:p>
          <w:p w:rsidR="006002A8" w:rsidRPr="0080446D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1.Объясняет географическое отличие Центральной Азии;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2.Характеризует особенности исторического развития Центральной Азии;</w:t>
            </w:r>
          </w:p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азывает факторы возникновения цивилизации Центральной Азии.  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1.Называет древние центрально-азиатские очаги культуры и места их локализации;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2.Анализирует факторы, которые повлияли на формирование особых черт развития древних центрально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азиатских цивилизаций.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Pr="00372A02" w:rsidRDefault="006002A8" w:rsidP="00656E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темы, </w:t>
            </w: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4-16</w:t>
            </w: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93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Подраздел 2. Цивилизация Великой Степи.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3.Тема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 xml:space="preserve"> Истоки и особенности возникновения цивилизации Велико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Степи (энеолит, эпоха бронзы)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4.Тема</w:t>
            </w:r>
            <w:proofErr w:type="gramStart"/>
            <w:r w:rsidRPr="00693E4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proofErr w:type="gramEnd"/>
            <w:r w:rsidRPr="00693E4C">
              <w:rPr>
                <w:rFonts w:ascii="Times New Roman" w:hAnsi="Times New Roman" w:cs="Times New Roman"/>
                <w:sz w:val="24"/>
                <w:szCs w:val="28"/>
              </w:rPr>
              <w:t>ивилизация Великой Степи в эпоху ранних кочевников.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02A8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1.Анализирует характерные особенности цивилизации Великой Степи по периодам (энеолит, эпоха бронзы);</w:t>
            </w:r>
          </w:p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2.Объясняет сущность понятия «Великая Степь» на основе анализа исторических источников;</w:t>
            </w:r>
          </w:p>
          <w:p w:rsidR="006002A8" w:rsidRPr="002B1C05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3.анализирует преемственность и взаимовлияние древних культур Великой Степи.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32-37</w:t>
            </w:r>
          </w:p>
          <w:p w:rsidR="006002A8" w:rsidRPr="006519A1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0A3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56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>Подраздел 3. Центральная Азия и мировая цивилизация.</w:t>
            </w:r>
          </w:p>
          <w:p w:rsidR="006002A8" w:rsidRPr="0000552F" w:rsidRDefault="006002A8" w:rsidP="00480A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5.Тема:</w:t>
            </w:r>
            <w:r w:rsidRPr="00480A37">
              <w:rPr>
                <w:rFonts w:ascii="Times New Roman" w:hAnsi="Times New Roman" w:cs="Times New Roman"/>
                <w:sz w:val="24"/>
                <w:szCs w:val="28"/>
              </w:rPr>
              <w:t xml:space="preserve">  Вклад народов Центральной Азии в развитие мировой культуры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480A37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1.Характеризует взаимодействие оседлого и кочевого населения в системе торгово-экономических отношений;</w:t>
            </w:r>
          </w:p>
          <w:p w:rsidR="006002A8" w:rsidRPr="007A676C" w:rsidRDefault="006002A8" w:rsidP="00480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0A37">
              <w:rPr>
                <w:rFonts w:ascii="Times New Roman" w:hAnsi="Times New Roman"/>
                <w:sz w:val="24"/>
                <w:szCs w:val="24"/>
              </w:rPr>
              <w:t>2.Раскрывает роль достижений материальной и духовной культуры народов Центральной Азии в развитии  мирового прогресса.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3-§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57-62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ІІ Раздел. Этнические и социальные процессы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1. Истоки происхождения казахского народа.</w:t>
            </w:r>
          </w:p>
          <w:p w:rsidR="006002A8" w:rsidRPr="005C61B6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6.Тема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Этногенез и этнические процессы на территории Казахстана.</w:t>
            </w: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 xml:space="preserve">1.Использует понятия «антропогенез», «этногенез», «этнос» для объяснения этнических процессов на территории Казахстана; </w:t>
            </w:r>
          </w:p>
          <w:p w:rsidR="006002A8" w:rsidRPr="002B1C05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1B6">
              <w:rPr>
                <w:rFonts w:ascii="Times New Roman" w:hAnsi="Times New Roman"/>
                <w:sz w:val="24"/>
                <w:szCs w:val="24"/>
              </w:rPr>
              <w:t>2. Анализирует этапы этногенеза на территории Казахстана устанавливая связи между историческими событиями древности и средневековья;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73-86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5C61B6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Подраздел 2. Традиционное казахское общество: этническая структура и социальная организация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7.Тема: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Историческая обусловленность формирования родоплеменной структуры казахов.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C61B6">
              <w:rPr>
                <w:rFonts w:ascii="Times New Roman" w:hAnsi="Times New Roman" w:cs="Times New Roman"/>
                <w:b/>
                <w:sz w:val="24"/>
                <w:szCs w:val="28"/>
              </w:rPr>
              <w:t>8.Тема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C61B6">
              <w:rPr>
                <w:rFonts w:ascii="Times New Roman" w:hAnsi="Times New Roman" w:cs="Times New Roman"/>
                <w:sz w:val="24"/>
                <w:szCs w:val="28"/>
              </w:rPr>
              <w:t>Особенности социальной стратификации традиционного казахского общества.</w:t>
            </w:r>
          </w:p>
          <w:p w:rsidR="006002A8" w:rsidRPr="0000552F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9.Тема: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Особенности социальной стратификации традиционного казахского общества.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C61B6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t>1.Использует понятия «ру», «тайпа», «жүз», «ата-жұрт», «ата-мекен», «ел»  для описания этнической структуры казахов;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61B6">
              <w:rPr>
                <w:rFonts w:ascii="Times New Roman" w:hAnsi="Times New Roman"/>
                <w:sz w:val="24"/>
                <w:szCs w:val="24"/>
                <w:lang w:val="kk-KZ"/>
              </w:rPr>
              <w:t>2.Характеризует этносоциальную структуру традиционного казахского общества;</w:t>
            </w:r>
          </w:p>
          <w:p w:rsidR="006002A8" w:rsidRDefault="006002A8" w:rsidP="005C61B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1.Использует понятия «ақсүйек», «қарасүйек», «хан», «сұлтан», «би», «батыр» для выявления характерных особенностей социальной стратификации казахов;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>2.Объясняет функции социальных институтов традиционного казахского общества.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стр92-98,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состовление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родословной семьи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,  стр9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8-103</w:t>
            </w: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5C61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C61B6" w:rsidRDefault="006002A8" w:rsidP="007F004E">
            <w:pPr>
              <w:rPr>
                <w:sz w:val="24"/>
                <w:szCs w:val="24"/>
                <w:lang w:val="ru-RU"/>
              </w:rPr>
            </w:pPr>
            <w:r w:rsidRPr="005C61B6">
              <w:rPr>
                <w:sz w:val="24"/>
                <w:szCs w:val="24"/>
                <w:lang w:val="ru-RU"/>
              </w:rPr>
              <w:t xml:space="preserve">Комбинированный </w:t>
            </w: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864E0A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b/>
                <w:sz w:val="24"/>
                <w:szCs w:val="28"/>
              </w:rPr>
              <w:t>ІІІ Раздел. Из истории государства, войн и революций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>Подраздел 1. Ранние государства на территории Казахстана</w:t>
            </w:r>
          </w:p>
          <w:p w:rsidR="006002A8" w:rsidRPr="0000552F" w:rsidRDefault="006002A8" w:rsidP="00864E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A18C3">
              <w:rPr>
                <w:rFonts w:ascii="Times New Roman" w:hAnsi="Times New Roman" w:cs="Times New Roman"/>
                <w:b/>
                <w:sz w:val="24"/>
                <w:szCs w:val="28"/>
              </w:rPr>
              <w:t>10.Тема:</w:t>
            </w:r>
            <w:r w:rsidRPr="00864E0A">
              <w:rPr>
                <w:rFonts w:ascii="Times New Roman" w:hAnsi="Times New Roman" w:cs="Times New Roman"/>
                <w:sz w:val="24"/>
                <w:szCs w:val="28"/>
              </w:rPr>
              <w:t xml:space="preserve"> Политическая организация ранних государств на территории Казахстана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Default="006002A8" w:rsidP="00656E1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002A8" w:rsidRPr="00864E0A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1.Использует понятия «государство», «власть», «политическая организация»  для определения признаков государственности ранних кочевников Казахстана; </w:t>
            </w:r>
          </w:p>
          <w:p w:rsidR="006002A8" w:rsidRPr="007A676C" w:rsidRDefault="006002A8" w:rsidP="00864E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4E0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2.Определяет хронологию исторических этапов развития государственности на территории Казахстана;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2B1C05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§27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 104-108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Default="006002A8" w:rsidP="007F004E">
            <w:pPr>
              <w:rPr>
                <w:sz w:val="24"/>
                <w:szCs w:val="24"/>
              </w:rPr>
            </w:pPr>
          </w:p>
          <w:p w:rsidR="006002A8" w:rsidRPr="006519A1" w:rsidRDefault="006002A8" w:rsidP="007F004E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E58F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16881">
            <w:pPr>
              <w:pStyle w:val="NESTableText"/>
              <w:rPr>
                <w:szCs w:val="28"/>
              </w:rPr>
            </w:pPr>
            <w:r w:rsidRPr="003A18C3">
              <w:rPr>
                <w:szCs w:val="28"/>
              </w:rPr>
              <w:t xml:space="preserve">Подраздел 2. Империи кочевников Великой степи 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11.Тема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Т</w:t>
            </w:r>
            <w:proofErr w:type="gramEnd"/>
            <w:r w:rsidRPr="003A18C3">
              <w:rPr>
                <w:szCs w:val="28"/>
                <w:lang w:val="ru-RU"/>
              </w:rPr>
              <w:t>юркская империя – классический образец государственности кочевников.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12.Тема</w:t>
            </w:r>
            <w:proofErr w:type="gramStart"/>
            <w:r>
              <w:rPr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П</w:t>
            </w:r>
            <w:proofErr w:type="gramEnd"/>
            <w:r w:rsidRPr="003A18C3">
              <w:rPr>
                <w:szCs w:val="28"/>
                <w:lang w:val="ru-RU"/>
              </w:rPr>
              <w:t>реемники Тюркской империи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13.Тема:</w:t>
            </w:r>
            <w:r w:rsidRPr="003A18C3">
              <w:rPr>
                <w:szCs w:val="28"/>
                <w:lang w:val="ru-RU"/>
              </w:rPr>
              <w:t xml:space="preserve"> 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14.Тема:</w:t>
            </w:r>
            <w:r w:rsidRPr="003A18C3">
              <w:rPr>
                <w:szCs w:val="28"/>
                <w:lang w:val="ru-RU"/>
              </w:rPr>
              <w:t>Империя Чингисхана и ее наследники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3A18C3">
              <w:rPr>
                <w:b/>
                <w:szCs w:val="28"/>
                <w:lang w:val="ru-RU"/>
              </w:rPr>
              <w:t>15.Тема</w:t>
            </w:r>
            <w:proofErr w:type="gramStart"/>
            <w:r w:rsidRPr="003A18C3">
              <w:rPr>
                <w:b/>
                <w:szCs w:val="28"/>
                <w:lang w:val="ru-RU"/>
              </w:rPr>
              <w:t>:</w:t>
            </w:r>
            <w:r w:rsidRPr="003A18C3">
              <w:rPr>
                <w:szCs w:val="28"/>
                <w:lang w:val="ru-RU"/>
              </w:rPr>
              <w:t>Р</w:t>
            </w:r>
            <w:proofErr w:type="gramEnd"/>
            <w:r w:rsidRPr="003A18C3">
              <w:rPr>
                <w:szCs w:val="28"/>
                <w:lang w:val="ru-RU"/>
              </w:rPr>
              <w:t>азвитие улусной системы на территории Казахстана</w:t>
            </w:r>
          </w:p>
          <w:p w:rsidR="006002A8" w:rsidRDefault="006002A8" w:rsidP="00016881">
            <w:pPr>
              <w:pStyle w:val="NESTableText"/>
              <w:rPr>
                <w:szCs w:val="28"/>
                <w:lang w:val="ru-RU"/>
              </w:rPr>
            </w:pPr>
            <w:r w:rsidRPr="00A67D91">
              <w:rPr>
                <w:b/>
                <w:szCs w:val="28"/>
                <w:lang w:val="ru-RU"/>
              </w:rPr>
              <w:t>16.Тема:</w:t>
            </w:r>
            <w:r w:rsidRPr="00A67D91">
              <w:rPr>
                <w:szCs w:val="28"/>
                <w:lang w:val="ru-RU"/>
              </w:rPr>
              <w:t xml:space="preserve">Геополитическая активность государств в </w:t>
            </w:r>
            <w:proofErr w:type="spellStart"/>
            <w:r w:rsidRPr="00A67D91">
              <w:rPr>
                <w:szCs w:val="28"/>
                <w:lang w:val="ru-RU"/>
              </w:rPr>
              <w:t>XIII-XVвв</w:t>
            </w:r>
            <w:proofErr w:type="spellEnd"/>
            <w:r w:rsidRPr="00A67D91">
              <w:rPr>
                <w:szCs w:val="28"/>
                <w:lang w:val="ru-RU"/>
              </w:rPr>
              <w:t xml:space="preserve"> и их влияние на ход исторических процессов в Евразии</w:t>
            </w:r>
          </w:p>
          <w:p w:rsidR="006002A8" w:rsidRPr="003A18C3" w:rsidRDefault="006002A8" w:rsidP="00016881">
            <w:pPr>
              <w:pStyle w:val="NESTableText"/>
              <w:rPr>
                <w:szCs w:val="28"/>
                <w:lang w:val="ru-RU"/>
              </w:rPr>
            </w:pPr>
          </w:p>
          <w:p w:rsidR="006002A8" w:rsidRPr="009D0A51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Подраздел 3. Казахское ханство – первое национальное государство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>в Центральной Азии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17.Тема:</w:t>
            </w:r>
            <w:r w:rsidRPr="009D0A51">
              <w:rPr>
                <w:lang w:val="ru-RU"/>
              </w:rPr>
              <w:t>Ак Орда – основа Казахского ханства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18.Тема:</w:t>
            </w:r>
            <w:r w:rsidRPr="009D0A51">
              <w:rPr>
                <w:lang w:val="ru-RU"/>
              </w:rPr>
              <w:t>Казахское ханство: политические институты государства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b/>
                <w:lang w:val="ru-RU"/>
              </w:rPr>
              <w:t>19.Тема:</w:t>
            </w:r>
            <w:r w:rsidRPr="009D0A51">
              <w:rPr>
                <w:lang w:val="ru-RU"/>
              </w:rPr>
              <w:t>Роль предков в защите и сохранении благодатной земли</w:t>
            </w:r>
          </w:p>
          <w:p w:rsidR="006002A8" w:rsidRDefault="006002A8" w:rsidP="009D0A51">
            <w:pPr>
              <w:pStyle w:val="NESTableText"/>
              <w:rPr>
                <w:lang w:val="ru-RU"/>
              </w:rPr>
            </w:pPr>
            <w:r w:rsidRPr="009D0A51">
              <w:rPr>
                <w:lang w:val="ru-RU"/>
              </w:rPr>
              <w:t xml:space="preserve">Подраздел 4. Путь к </w:t>
            </w:r>
            <w:r w:rsidRPr="009D0A51">
              <w:rPr>
                <w:lang w:val="ru-RU"/>
              </w:rPr>
              <w:lastRenderedPageBreak/>
              <w:t>независимости и возрождение национальной государственности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20.Тема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>Утрата государственного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21.Тема</w:t>
            </w:r>
            <w:proofErr w:type="gramStart"/>
            <w:r w:rsidRPr="00510541">
              <w:rPr>
                <w:b/>
                <w:lang w:val="ru-RU"/>
              </w:rPr>
              <w:t>:</w:t>
            </w:r>
            <w:r w:rsidRPr="00510541">
              <w:rPr>
                <w:lang w:val="ru-RU"/>
              </w:rPr>
              <w:t>Б</w:t>
            </w:r>
            <w:proofErr w:type="gramEnd"/>
            <w:r w:rsidRPr="00510541">
              <w:rPr>
                <w:lang w:val="ru-RU"/>
              </w:rPr>
              <w:t>орьба казахского народа за восстановление государственного  суверенитета</w:t>
            </w:r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510541">
              <w:rPr>
                <w:b/>
                <w:lang w:val="ru-RU"/>
              </w:rPr>
              <w:t>22.Тема</w:t>
            </w:r>
            <w:r>
              <w:rPr>
                <w:lang w:val="ru-RU"/>
              </w:rPr>
              <w:t xml:space="preserve">: </w:t>
            </w:r>
            <w:r w:rsidRPr="00510541">
              <w:rPr>
                <w:lang w:val="ru-RU"/>
              </w:rPr>
              <w:t xml:space="preserve">Развитие общественно-политической мысли в Казахстане в начале </w:t>
            </w:r>
            <w:proofErr w:type="spellStart"/>
            <w:r w:rsidRPr="00510541">
              <w:rPr>
                <w:lang w:val="ru-RU"/>
              </w:rPr>
              <w:t>XXв</w:t>
            </w:r>
            <w:proofErr w:type="spellEnd"/>
          </w:p>
          <w:p w:rsidR="006002A8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23.Тема:</w:t>
            </w:r>
            <w:r w:rsidRPr="00510541">
              <w:rPr>
                <w:lang w:val="ru-RU"/>
              </w:rPr>
              <w:t>Советская форма казахской государственности.</w:t>
            </w:r>
          </w:p>
          <w:p w:rsidR="006002A8" w:rsidRPr="009D0A51" w:rsidRDefault="006002A8" w:rsidP="00510541">
            <w:pPr>
              <w:pStyle w:val="NESTableText"/>
              <w:rPr>
                <w:lang w:val="ru-RU"/>
              </w:rPr>
            </w:pPr>
            <w:r w:rsidRPr="006A139F">
              <w:rPr>
                <w:b/>
                <w:lang w:val="ru-RU"/>
              </w:rPr>
              <w:t>24. Тема:</w:t>
            </w:r>
            <w:r w:rsidRPr="006A139F">
              <w:rPr>
                <w:lang w:val="ru-RU"/>
              </w:rPr>
              <w:t>Возрождение национальной государственности.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3A18C3" w:rsidRDefault="006002A8" w:rsidP="003A18C3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1.</w:t>
            </w:r>
            <w:r w:rsidRPr="003A18C3">
              <w:rPr>
                <w:sz w:val="24"/>
                <w:szCs w:val="28"/>
                <w:lang w:val="ru-RU"/>
              </w:rPr>
              <w:t>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3A18C3">
            <w:pPr>
              <w:spacing w:after="0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  <w:r w:rsidRPr="003A18C3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Pr="00A67D91" w:rsidRDefault="006002A8" w:rsidP="00A67D91">
            <w:pPr>
              <w:spacing w:after="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  <w:r w:rsidRPr="00A67D91">
              <w:rPr>
                <w:sz w:val="24"/>
                <w:szCs w:val="28"/>
                <w:lang w:val="ru-RU"/>
              </w:rPr>
              <w:t>.Определяет роль Чингисхана в мировой истории;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  <w:r w:rsidRPr="00A67D91">
              <w:rPr>
                <w:sz w:val="24"/>
                <w:szCs w:val="28"/>
                <w:lang w:val="ru-RU"/>
              </w:rPr>
              <w:t>. Анализирует  процесс развития улусной системы на территории Казахстана, выявляя преемственность форм государственного устройства;</w:t>
            </w: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</w:t>
            </w:r>
            <w:r w:rsidRPr="00510541">
              <w:rPr>
                <w:sz w:val="24"/>
                <w:szCs w:val="28"/>
                <w:lang w:val="ru-RU"/>
              </w:rPr>
              <w:t>.Анализирует геополитическую активность  тюркских государств раннего и развитого средневековья;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</w:t>
            </w:r>
            <w:r w:rsidRPr="00510541">
              <w:rPr>
                <w:sz w:val="24"/>
                <w:szCs w:val="28"/>
                <w:lang w:val="ru-RU"/>
              </w:rPr>
              <w:t>.Оценивает роль Тюркской империи в формировании и развитии  тюркского мира.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</w:t>
            </w:r>
            <w:r w:rsidRPr="00510541">
              <w:rPr>
                <w:sz w:val="24"/>
                <w:szCs w:val="28"/>
                <w:lang w:val="ru-RU"/>
              </w:rPr>
              <w:t>.Определяет и анализирует факты исторической преемственности Ак Орды и Казахского ханства;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</w:t>
            </w:r>
            <w:r w:rsidRPr="00510541">
              <w:rPr>
                <w:sz w:val="24"/>
                <w:szCs w:val="28"/>
                <w:lang w:val="ru-RU"/>
              </w:rPr>
              <w:t>.На основе исторических источников доказывает образование Казахского ханства как закономерный результат исторических процессов на территории Казахстана</w:t>
            </w: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Default="006002A8" w:rsidP="00510541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</w:p>
          <w:p w:rsidR="006002A8" w:rsidRPr="00510541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9.Устанавливает причинно- следственные связи утраты государственного суверенитета</w:t>
            </w:r>
          </w:p>
          <w:p w:rsidR="006002A8" w:rsidRDefault="006002A8" w:rsidP="00510541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510541">
              <w:rPr>
                <w:sz w:val="24"/>
                <w:szCs w:val="28"/>
                <w:lang w:val="ru-RU"/>
              </w:rPr>
              <w:t>Казахстана;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10.</w:t>
            </w:r>
            <w:r w:rsidRPr="006A139F">
              <w:rPr>
                <w:sz w:val="24"/>
                <w:szCs w:val="28"/>
                <w:lang w:val="ru-RU"/>
              </w:rPr>
              <w:t>2.Характеризует этапы национально-освободительной борьбы казахского народа;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11</w:t>
            </w:r>
            <w:r w:rsidRPr="006A139F">
              <w:rPr>
                <w:sz w:val="24"/>
                <w:szCs w:val="28"/>
                <w:lang w:val="ru-RU"/>
              </w:rPr>
              <w:t xml:space="preserve">. Анализирует историю 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6A139F">
              <w:rPr>
                <w:sz w:val="24"/>
                <w:szCs w:val="28"/>
                <w:lang w:val="ru-RU"/>
              </w:rPr>
              <w:t xml:space="preserve">восстановления государственного суверенитета в форме </w:t>
            </w:r>
            <w:proofErr w:type="spellStart"/>
            <w:r w:rsidRPr="006A139F">
              <w:rPr>
                <w:sz w:val="24"/>
                <w:szCs w:val="28"/>
                <w:lang w:val="ru-RU"/>
              </w:rPr>
              <w:t>Алашской</w:t>
            </w:r>
            <w:proofErr w:type="spellEnd"/>
            <w:r w:rsidRPr="006A139F">
              <w:rPr>
                <w:sz w:val="24"/>
                <w:szCs w:val="28"/>
                <w:lang w:val="ru-RU"/>
              </w:rPr>
              <w:t xml:space="preserve"> и Туркестанской автономий;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</w:t>
            </w:r>
            <w:r w:rsidRPr="006A139F">
              <w:rPr>
                <w:sz w:val="24"/>
                <w:szCs w:val="28"/>
                <w:lang w:val="ru-RU"/>
              </w:rPr>
              <w:t>.Определяет влияние общественно-политической мысли начала ХХ века на развитие национально-освободительного движения в Казахстане;</w:t>
            </w:r>
          </w:p>
          <w:p w:rsidR="006002A8" w:rsidRPr="006A139F" w:rsidRDefault="006002A8" w:rsidP="006A139F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13</w:t>
            </w:r>
            <w:r w:rsidRPr="006A139F">
              <w:rPr>
                <w:sz w:val="24"/>
                <w:szCs w:val="28"/>
                <w:lang w:val="ru-RU"/>
              </w:rPr>
              <w:t>.Оценивает роль исторических личностей в борьбе за восстановление государственного суверенитета;</w:t>
            </w:r>
          </w:p>
          <w:p w:rsidR="006002A8" w:rsidRPr="00016881" w:rsidRDefault="006002A8" w:rsidP="006A139F">
            <w:pPr>
              <w:spacing w:after="0" w:line="240" w:lineRule="auto"/>
              <w:rPr>
                <w:b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14</w:t>
            </w:r>
            <w:r w:rsidRPr="006A139F">
              <w:rPr>
                <w:sz w:val="24"/>
                <w:szCs w:val="28"/>
                <w:lang w:val="ru-RU"/>
              </w:rPr>
              <w:t>. Оценивает значение борьбы казахского народа за восстановление государственного суверенитета.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</w:rPr>
            </w:pPr>
            <w:r w:rsidRPr="003A18C3">
              <w:rPr>
                <w:sz w:val="24"/>
                <w:szCs w:val="28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  <w:p w:rsidR="006002A8" w:rsidRPr="00A67D91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8C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8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7D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30-135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9D0A51" w:rsidRDefault="006002A8" w:rsidP="009D0A51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§3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стр</w:t>
            </w:r>
            <w:proofErr w:type="spellEnd"/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13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  <w:r w:rsidRPr="009D0A51">
              <w:rPr>
                <w:rFonts w:eastAsiaTheme="minorEastAsia"/>
                <w:sz w:val="24"/>
                <w:szCs w:val="24"/>
                <w:lang w:val="ru-RU" w:eastAsia="ru-RU"/>
              </w:rPr>
              <w:t>-1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41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3A1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§37-38, </w:t>
            </w:r>
            <w:proofErr w:type="spellStart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D0A5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9D0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5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105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002A8" w:rsidRDefault="006002A8" w:rsidP="0051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02A8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6A1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139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39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lastRenderedPageBreak/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  <w:r w:rsidRPr="00D2508A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Pr="00D2508A" w:rsidRDefault="006002A8" w:rsidP="007F004E">
            <w:pPr>
              <w:rPr>
                <w:sz w:val="24"/>
                <w:szCs w:val="24"/>
                <w:lang w:val="ru-RU"/>
              </w:rPr>
            </w:pPr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EE7F41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ІҮ Раздел. Развитие культуры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Подраздел 1. Традиционная культура казахского народа – наследие степной цивилизации.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25.Тема: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Материальная культура и прикладное искусство казахского народа.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26.Тема: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 xml:space="preserve"> Традиционное мировоззрение казахов.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27.Тема</w:t>
            </w:r>
            <w:proofErr w:type="gramStart"/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:</w:t>
            </w:r>
            <w:proofErr w:type="gramEnd"/>
            <w:r w:rsidRPr="00EE7F41">
              <w:rPr>
                <w:rFonts w:ascii="Times New Roman" w:hAnsi="Times New Roman" w:cs="Times New Roman"/>
                <w:sz w:val="24"/>
                <w:szCs w:val="28"/>
              </w:rPr>
              <w:t xml:space="preserve"> Памятники истории и культуры.</w:t>
            </w:r>
          </w:p>
          <w:p w:rsidR="006002A8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28.Тема: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Памятники истории и культуры.</w:t>
            </w:r>
          </w:p>
          <w:p w:rsidR="006002A8" w:rsidRPr="0000552F" w:rsidRDefault="006002A8" w:rsidP="00EE7F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E7F41">
              <w:rPr>
                <w:rFonts w:ascii="Times New Roman" w:hAnsi="Times New Roman" w:cs="Times New Roman"/>
                <w:b/>
                <w:sz w:val="24"/>
                <w:szCs w:val="28"/>
              </w:rPr>
              <w:t>29.Тема:</w:t>
            </w:r>
            <w:r w:rsidRPr="00EE7F41">
              <w:rPr>
                <w:rFonts w:ascii="Times New Roman" w:hAnsi="Times New Roman" w:cs="Times New Roman"/>
                <w:sz w:val="24"/>
                <w:szCs w:val="28"/>
              </w:rPr>
              <w:t>Литературное и музыкальное наследие казахского народа.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A745FB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.Описывает достижения материальной культуры казахского народа;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A745FB">
              <w:rPr>
                <w:rFonts w:ascii="Times New Roman" w:hAnsi="Times New Roman"/>
                <w:sz w:val="24"/>
                <w:szCs w:val="28"/>
              </w:rPr>
              <w:t>.Раскрывает значение культурного наследия казахов для сохранения национальной идентичности;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Использует понятия «обряд», «ритуал», «обычаи», «традиции», «менталитет»  для выявления особенностей традиционного мировоззрения казахского народа</w:t>
            </w:r>
          </w:p>
          <w:p w:rsidR="006002A8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18.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Классифицирует памятники истории и культуры, учитывая их типологические особенности;</w:t>
            </w:r>
          </w:p>
          <w:p w:rsidR="006002A8" w:rsidRPr="00FD7AAE" w:rsidRDefault="006002A8" w:rsidP="00A745F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Определяет истоки и особенности традиционной музыкальной культуры на основе фольклора и трудов исследователей;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200-205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-§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206-211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  <w:p w:rsidR="006002A8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6002A8" w:rsidP="00A745F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§56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стр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A745FB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  <w:lang w:val="ru-RU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Подраздел 2. Культура Казахстана в советский период</w:t>
            </w:r>
          </w:p>
          <w:p w:rsidR="006002A8" w:rsidRPr="0000552F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30.Тема</w:t>
            </w:r>
            <w:proofErr w:type="gramStart"/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остижения и противоречия в области культуры советского периода. 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852E43" w:rsidRDefault="006002A8" w:rsidP="00852E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Определяет новые направления и жанры в области культуры Казахстана в советский период;</w:t>
            </w:r>
          </w:p>
          <w:p w:rsidR="006002A8" w:rsidRPr="00FD7AAE" w:rsidRDefault="006002A8" w:rsidP="00852E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852E43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852E43">
              <w:rPr>
                <w:rFonts w:ascii="Times New Roman" w:hAnsi="Times New Roman"/>
                <w:sz w:val="24"/>
                <w:szCs w:val="28"/>
              </w:rPr>
              <w:t>. Выявляет достижения и противоречия в период советской в области культуры Казахстана в советский период;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-§5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852E4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Подраздел 3. Культура в период национального возрождения</w:t>
            </w:r>
          </w:p>
          <w:p w:rsidR="006002A8" w:rsidRPr="0000552F" w:rsidRDefault="006002A8" w:rsidP="00852E4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52E43">
              <w:rPr>
                <w:rFonts w:ascii="Times New Roman" w:hAnsi="Times New Roman" w:cs="Times New Roman"/>
                <w:b/>
                <w:sz w:val="24"/>
                <w:szCs w:val="28"/>
              </w:rPr>
              <w:t>31.Тема:</w:t>
            </w:r>
            <w:r w:rsidRPr="00852E43">
              <w:rPr>
                <w:rFonts w:ascii="Times New Roman" w:hAnsi="Times New Roman" w:cs="Times New Roman"/>
                <w:sz w:val="24"/>
                <w:szCs w:val="28"/>
              </w:rPr>
              <w:t>Развитие культуры на современном этапе.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852E43" w:rsidRDefault="006002A8" w:rsidP="00852E4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852E43">
              <w:rPr>
                <w:rFonts w:ascii="Times New Roman" w:hAnsi="Times New Roman"/>
                <w:sz w:val="24"/>
              </w:rPr>
              <w:t>.Определяет новые направления и жанры в области культуры Казахстана в советский период;</w:t>
            </w:r>
          </w:p>
          <w:p w:rsidR="006002A8" w:rsidRPr="00FD7AAE" w:rsidRDefault="006002A8" w:rsidP="00852E43">
            <w:pPr>
              <w:pStyle w:val="a3"/>
              <w:rPr>
                <w:rFonts w:ascii="Times New Roman" w:hAnsi="Times New Roman"/>
                <w:sz w:val="24"/>
              </w:rPr>
            </w:pPr>
            <w:r w:rsidRPr="00852E4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852E43">
              <w:rPr>
                <w:rFonts w:ascii="Times New Roman" w:hAnsi="Times New Roman"/>
                <w:sz w:val="24"/>
              </w:rPr>
              <w:t>. Выявляет достижения и противоречия в период советской в области культуры Казахстана в советский период;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0стр 236-242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Ү Раздел. Цивилизация: особенности экономического развития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>Подраздел 1. Традиционная система жизнеобеспечения казахов. Степь и город: взаимодействие и взаимовлияние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32.Тема: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>Развитие кочевого скотоводства и земледелия на 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Казахстана. Промыслы и ремесла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181A">
              <w:rPr>
                <w:rFonts w:ascii="Times New Roman" w:hAnsi="Times New Roman" w:cs="Times New Roman"/>
                <w:b/>
                <w:sz w:val="24"/>
                <w:szCs w:val="28"/>
              </w:rPr>
              <w:t>33.Тема: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t xml:space="preserve">Роль Великого Шелкового пути в развитии городской культуры Казахстана. Экономическое и культурное </w:t>
            </w:r>
            <w:r w:rsidRPr="000418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взаимодействие и  взаимовлияние.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Подраздел 2. Социально-экономическое развитие Казахстана в новейшее время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34. 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Развитие экономики Казахстана в ХХ веке.</w:t>
            </w:r>
          </w:p>
          <w:p w:rsidR="006002A8" w:rsidRPr="0004181A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35. 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Развитие экономики Казахстана в ХХ веке.</w:t>
            </w:r>
          </w:p>
          <w:p w:rsidR="006002A8" w:rsidRPr="0004181A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4181A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  <w:r w:rsidRPr="0004181A">
              <w:rPr>
                <w:rFonts w:ascii="Times New Roman" w:hAnsi="Times New Roman"/>
                <w:sz w:val="24"/>
              </w:rPr>
              <w:t>.Определяет влияние географического фактора на формирование и развитие системы жизнеобеспечения населения Казахстана в разные исторические периоды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 w:rsidRPr="0004181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4181A">
              <w:rPr>
                <w:rFonts w:ascii="Times New Roman" w:hAnsi="Times New Roman"/>
                <w:sz w:val="24"/>
              </w:rPr>
              <w:t>. Используя понятия «система жизнеобеспечения», «система расселения», «экосистема» объясняет особенности кочевого скотоводства и земледелия;</w:t>
            </w:r>
          </w:p>
          <w:p w:rsidR="006002A8" w:rsidRPr="0004181A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  <w:r w:rsidRPr="0004181A">
              <w:rPr>
                <w:rFonts w:ascii="Times New Roman" w:hAnsi="Times New Roman"/>
                <w:sz w:val="24"/>
              </w:rPr>
              <w:t>Определяет направления и трассы Великого Шелкового пути на территории Казахстана, используя карту;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  <w:r w:rsidRPr="0004181A">
              <w:rPr>
                <w:rFonts w:ascii="Times New Roman" w:hAnsi="Times New Roman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4181A">
              <w:rPr>
                <w:rFonts w:ascii="Times New Roman" w:hAnsi="Times New Roman"/>
                <w:sz w:val="24"/>
              </w:rPr>
              <w:t>.Оценивает роль Великого Шелкового пути в возникновении и развитии городов Казахстана;</w:t>
            </w: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CD3B7F" w:rsidRDefault="006002A8" w:rsidP="00CD3B7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  <w:r w:rsidRPr="00CD3B7F">
              <w:rPr>
                <w:rFonts w:ascii="Times New Roman" w:hAnsi="Times New Roman"/>
                <w:sz w:val="24"/>
              </w:rPr>
              <w:t>Характеризует основные этапы и особенности развития экономики Республики Казахстан на современном этапе;</w:t>
            </w:r>
          </w:p>
          <w:p w:rsidR="006002A8" w:rsidRPr="00FD7AAE" w:rsidRDefault="006002A8" w:rsidP="00CD3B7F">
            <w:pPr>
              <w:pStyle w:val="a3"/>
              <w:rPr>
                <w:rFonts w:ascii="Times New Roman" w:hAnsi="Times New Roman"/>
                <w:sz w:val="24"/>
              </w:rPr>
            </w:pPr>
            <w:r w:rsidRPr="00CD3B7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D3B7F">
              <w:rPr>
                <w:rFonts w:ascii="Times New Roman" w:hAnsi="Times New Roman"/>
                <w:sz w:val="24"/>
              </w:rPr>
              <w:t>. Объясняет содержание государственных стратегий и программ.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519A1">
              <w:rPr>
                <w:rFonts w:ascii="Times New Roman" w:hAnsi="Times New Roman" w:cs="Times New Roman"/>
                <w:sz w:val="24"/>
                <w:szCs w:val="28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17-21</w:t>
            </w: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AC4BF4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https://baribar.kz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 xml:space="preserve">, ВШП на </w:t>
            </w:r>
            <w:r w:rsidR="006002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территории </w:t>
            </w:r>
            <w:proofErr w:type="spellStart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Казахстана</w:t>
            </w:r>
            <w:proofErr w:type="gramStart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:г</w:t>
            </w:r>
            <w:proofErr w:type="gramEnd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ород</w:t>
            </w:r>
            <w:proofErr w:type="spellEnd"/>
            <w:r w:rsidR="006002A8">
              <w:rPr>
                <w:rFonts w:ascii="Times New Roman" w:hAnsi="Times New Roman" w:cs="Times New Roman"/>
                <w:sz w:val="24"/>
                <w:szCs w:val="28"/>
              </w:rPr>
              <w:t xml:space="preserve"> и степь</w:t>
            </w: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AC4BF4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https://bibliotekar.kz</w:t>
              </w:r>
            </w:hyperlink>
            <w:r w:rsidR="006002A8"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Pr="006519A1" w:rsidRDefault="006002A8" w:rsidP="0004181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Казахстана в начале </w:t>
            </w:r>
            <w:proofErr w:type="spellStart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XXв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4181A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 w:rsidP="0004181A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04181A">
              <w:rPr>
                <w:sz w:val="24"/>
                <w:szCs w:val="24"/>
              </w:rPr>
              <w:t>Комбиниро</w:t>
            </w:r>
            <w:r w:rsidRPr="0004181A">
              <w:rPr>
                <w:sz w:val="24"/>
                <w:szCs w:val="24"/>
              </w:rPr>
              <w:lastRenderedPageBreak/>
              <w:t>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CD3B7F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Pr="006519A1" w:rsidRDefault="006002A8">
            <w:pPr>
              <w:rPr>
                <w:sz w:val="24"/>
                <w:szCs w:val="24"/>
              </w:rPr>
            </w:pPr>
          </w:p>
        </w:tc>
      </w:tr>
      <w:tr w:rsidR="006002A8" w:rsidRPr="00656E1C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CD3B7F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ҮІ Раздел. Политико-правовые процессы.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Подраздел 1. История формирования полиэтнического общества в Казахстане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36.Тема: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Изменение моноэтнического состава населения Казахстана (XVIII - начало XX века).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b/>
                <w:sz w:val="24"/>
                <w:szCs w:val="28"/>
              </w:rPr>
              <w:t>37.Тема:</w:t>
            </w: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полиэтнического общества в советский период.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</w:pP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>Подраздел 2. Политика Республики Казахстан в области межэтнических отношений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 xml:space="preserve">Казахстанская модель межэтнического и межконфессионального согласия. Роль Ассамблеи народа Казахстана в </w:t>
            </w:r>
            <w:r w:rsidRPr="000D50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общественно-политической и культурной жизни Казахстана.</w:t>
            </w:r>
          </w:p>
          <w:p w:rsidR="006002A8" w:rsidRPr="0000552F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D5060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</w:t>
            </w:r>
            <w:r w:rsidRPr="000D5060">
              <w:rPr>
                <w:rFonts w:ascii="Times New Roman" w:hAnsi="Times New Roman"/>
                <w:sz w:val="24"/>
              </w:rPr>
              <w:t>Использует понятия «аграрная политика», «переселенческая политика», «моноэтнический состав» для объяснения процесса изменения этнического состава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0D5060">
              <w:rPr>
                <w:rFonts w:ascii="Times New Roman" w:hAnsi="Times New Roman"/>
                <w:sz w:val="24"/>
              </w:rPr>
              <w:t>. Определяет причины  изменения этнического состава населения на территории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  <w:r w:rsidRPr="000D5060">
              <w:rPr>
                <w:rFonts w:ascii="Times New Roman" w:hAnsi="Times New Roman"/>
                <w:sz w:val="24"/>
              </w:rPr>
              <w:t>Использует понятия «депортация», «спецпереселенцы», «полиэтническое общество», «национальная политика», «интернационализм», «толерантность» для объяснения процесса формирования полиэтнического общества Казахстана;</w:t>
            </w: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0D5060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  <w:r w:rsidRPr="000D5060">
              <w:rPr>
                <w:rFonts w:ascii="Times New Roman" w:hAnsi="Times New Roman"/>
                <w:sz w:val="24"/>
              </w:rPr>
              <w:t>Анализирует основные направления и приоритеты миграционной политики на основе казахстанских законодательных актов и программ;</w:t>
            </w:r>
          </w:p>
          <w:p w:rsidR="006002A8" w:rsidRPr="00FD7AAE" w:rsidRDefault="006002A8" w:rsidP="000D5060">
            <w:pPr>
              <w:pStyle w:val="a3"/>
              <w:rPr>
                <w:rFonts w:ascii="Times New Roman" w:hAnsi="Times New Roman"/>
                <w:sz w:val="24"/>
              </w:rPr>
            </w:pPr>
            <w:r w:rsidRPr="000D506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D5060">
              <w:rPr>
                <w:rFonts w:ascii="Times New Roman" w:hAnsi="Times New Roman"/>
                <w:sz w:val="24"/>
              </w:rPr>
              <w:t xml:space="preserve">. Оценивает роль Ассамблеи народа Казахстана в укреплении национального единства и </w:t>
            </w:r>
            <w:r w:rsidRPr="000D5060">
              <w:rPr>
                <w:rFonts w:ascii="Times New Roman" w:hAnsi="Times New Roman"/>
                <w:sz w:val="24"/>
              </w:rPr>
              <w:lastRenderedPageBreak/>
              <w:t>казахстанской идентичности.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CD3B7F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интернет –ресурсы (примеры)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ru.m.wikipedia.ord</w:t>
            </w:r>
            <w:proofErr w:type="spellEnd"/>
            <w:r w:rsidRPr="00CD3B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D3B7F">
              <w:rPr>
                <w:rFonts w:ascii="Times New Roman" w:hAnsi="Times New Roman" w:cs="Times New Roman"/>
                <w:sz w:val="24"/>
                <w:szCs w:val="28"/>
              </w:rPr>
              <w:t>население Казахстана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AC4BF4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="006002A8" w:rsidRPr="000D506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sz w:val="24"/>
                <w:szCs w:val="28"/>
              </w:rPr>
              <w:t xml:space="preserve"> Полиэтнический состав казахского народа</w:t>
            </w: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6519A1" w:rsidRDefault="00AC4BF4" w:rsidP="00CD3B7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https://assembly.kz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6002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Казахстанская модель общественного согласия и общенационального единства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0D5060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0D5060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0D5060">
              <w:rPr>
                <w:sz w:val="24"/>
                <w:szCs w:val="24"/>
              </w:rPr>
              <w:t>Комбиниро</w:t>
            </w:r>
            <w:r w:rsidRPr="000D5060">
              <w:rPr>
                <w:sz w:val="24"/>
                <w:szCs w:val="24"/>
              </w:rPr>
              <w:lastRenderedPageBreak/>
              <w:t>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5060">
              <w:rPr>
                <w:rFonts w:ascii="Times New Roman" w:hAnsi="Times New Roman" w:cs="Times New Roman"/>
                <w:b/>
                <w:sz w:val="24"/>
                <w:szCs w:val="28"/>
              </w:rPr>
              <w:t>ҮІІ Раздел. Развитие общественно-политической мысли.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Подраздел 1. Эволюция общественно-политической мысли Казахстана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39.Тема: 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Истоки и развитие общественно-политической мысли. Развитие общественно-политической мысли в период Казахского ханства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40.Тема: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Идеологические ценности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едставителей течения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Зарзаман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41. 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Общественно-политические взгляды казахских просветителей XIX века.</w:t>
            </w: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Подраздел 2. «</w:t>
            </w:r>
            <w:proofErr w:type="spellStart"/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Алаш</w:t>
            </w:r>
            <w:proofErr w:type="spellEnd"/>
            <w:r w:rsidRPr="007400B1">
              <w:rPr>
                <w:rFonts w:ascii="Times New Roman" w:hAnsi="Times New Roman" w:cs="Times New Roman"/>
                <w:b/>
                <w:sz w:val="24"/>
                <w:szCs w:val="28"/>
              </w:rPr>
              <w:t>» – общественная мысль и национальная идея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42.Тема: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t xml:space="preserve">Концептуальные </w:t>
            </w:r>
            <w:r w:rsidRPr="007400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основы национальной идеи «</w:t>
            </w:r>
            <w:proofErr w:type="spellStart"/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Алаш</w:t>
            </w:r>
            <w:proofErr w:type="spellEnd"/>
            <w:r w:rsidRPr="007400B1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43.Тема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FE6416">
              <w:rPr>
                <w:rFonts w:ascii="Times New Roman" w:hAnsi="Times New Roman" w:cs="Times New Roman"/>
                <w:sz w:val="24"/>
                <w:szCs w:val="28"/>
              </w:rPr>
              <w:t xml:space="preserve"> Движение «</w:t>
            </w:r>
            <w:proofErr w:type="spellStart"/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Алаш</w:t>
            </w:r>
            <w:proofErr w:type="spellEnd"/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» и политические взгляды казахских революционеров-демократов.</w:t>
            </w: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Pr="00FE6416" w:rsidRDefault="006002A8" w:rsidP="00FE64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Подраздел 3. Общенациональная идея «Мәңгілік Ел» - консолидирующая основа казахстанского общества в XXI веке</w:t>
            </w:r>
          </w:p>
          <w:p w:rsidR="006002A8" w:rsidRPr="00FE6416" w:rsidRDefault="006002A8" w:rsidP="00FE64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E6416">
              <w:rPr>
                <w:rFonts w:ascii="Times New Roman" w:hAnsi="Times New Roman" w:cs="Times New Roman"/>
                <w:b/>
                <w:sz w:val="24"/>
                <w:szCs w:val="28"/>
              </w:rPr>
              <w:t>44.Тема:</w:t>
            </w:r>
            <w:r w:rsidRPr="00FE6416">
              <w:rPr>
                <w:rFonts w:ascii="Times New Roman" w:hAnsi="Times New Roman" w:cs="Times New Roman"/>
                <w:sz w:val="24"/>
                <w:szCs w:val="28"/>
              </w:rPr>
              <w:t>Историческая основа общенациональной идеи «Мәңгілік Ел». Общенациональные ценности казахстанского общества.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  <w:r w:rsidRPr="00FD7AAE">
              <w:rPr>
                <w:rFonts w:ascii="Times New Roman" w:hAnsi="Times New Roman"/>
                <w:sz w:val="24"/>
              </w:rPr>
              <w:lastRenderedPageBreak/>
              <w:t>Решение тригонометрических  уравнений и их систем,  неравенств.</w:t>
            </w:r>
          </w:p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F00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7400B1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  <w:r w:rsidRPr="007400B1">
              <w:rPr>
                <w:rFonts w:ascii="Times New Roman" w:hAnsi="Times New Roman"/>
                <w:sz w:val="24"/>
              </w:rPr>
              <w:t>Определяет основные идеи мыслителей древнего и средневекового Казахстана;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Pr="007400B1">
              <w:rPr>
                <w:rFonts w:ascii="Times New Roman" w:hAnsi="Times New Roman"/>
                <w:sz w:val="24"/>
              </w:rPr>
              <w:t>.Находит общее и отличия в  общественно-политических взглядах исторических личностей древнего и средневекового Казахстана;</w:t>
            </w:r>
          </w:p>
          <w:p w:rsidR="006002A8" w:rsidRPr="007400B1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  <w:r w:rsidRPr="007400B1">
              <w:rPr>
                <w:rFonts w:ascii="Times New Roman" w:hAnsi="Times New Roman"/>
                <w:sz w:val="24"/>
              </w:rPr>
              <w:t>Определяет  основные  идеи в творчестве представителей «</w:t>
            </w:r>
            <w:proofErr w:type="spellStart"/>
            <w:r w:rsidRPr="007400B1">
              <w:rPr>
                <w:rFonts w:ascii="Times New Roman" w:hAnsi="Times New Roman"/>
                <w:sz w:val="24"/>
              </w:rPr>
              <w:t>Зарзаман</w:t>
            </w:r>
            <w:proofErr w:type="spellEnd"/>
            <w:r w:rsidRPr="007400B1">
              <w:rPr>
                <w:rFonts w:ascii="Times New Roman" w:hAnsi="Times New Roman"/>
                <w:sz w:val="24"/>
              </w:rPr>
              <w:t>», отражающие историческую судьбу казахской национальной государственности;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Pr="007400B1">
              <w:rPr>
                <w:rFonts w:ascii="Times New Roman" w:hAnsi="Times New Roman"/>
                <w:sz w:val="24"/>
              </w:rPr>
              <w:t>.Раскрывает общественно-политические взгляды казахских просветителей XIX века;</w:t>
            </w: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7400B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FE6416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  <w:r w:rsidRPr="00FE6416">
              <w:rPr>
                <w:rFonts w:ascii="Times New Roman" w:hAnsi="Times New Roman"/>
                <w:sz w:val="24"/>
              </w:rPr>
              <w:t xml:space="preserve">Раскрывает суть национальной идеи </w:t>
            </w:r>
            <w:r w:rsidRPr="00FE6416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Pr="00FE6416">
              <w:rPr>
                <w:rFonts w:ascii="Times New Roman" w:hAnsi="Times New Roman"/>
                <w:sz w:val="24"/>
              </w:rPr>
              <w:t>Алаш</w:t>
            </w:r>
            <w:proofErr w:type="spellEnd"/>
            <w:r w:rsidRPr="00FE6416">
              <w:rPr>
                <w:rFonts w:ascii="Times New Roman" w:hAnsi="Times New Roman"/>
                <w:sz w:val="24"/>
              </w:rPr>
              <w:t>»;</w:t>
            </w: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Pr="00FE6416">
              <w:rPr>
                <w:rFonts w:ascii="Times New Roman" w:hAnsi="Times New Roman"/>
                <w:sz w:val="24"/>
              </w:rPr>
              <w:t>.Характеризует общественно-политические взгляды национальной интеллигенции о путях развития казахской государственности;</w:t>
            </w: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Default="006002A8" w:rsidP="00FE641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002A8" w:rsidRPr="00CB47B2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41. </w:t>
            </w:r>
            <w:r w:rsidRPr="00CB47B2">
              <w:rPr>
                <w:rFonts w:ascii="Times New Roman" w:hAnsi="Times New Roman"/>
                <w:sz w:val="24"/>
              </w:rPr>
              <w:t>Анализирует предпосылки общенациональной идеи</w:t>
            </w:r>
          </w:p>
          <w:p w:rsidR="006002A8" w:rsidRPr="00CB47B2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 w:rsidRPr="00CB47B2">
              <w:rPr>
                <w:rFonts w:ascii="Times New Roman" w:hAnsi="Times New Roman"/>
                <w:sz w:val="24"/>
              </w:rPr>
              <w:t>«Мәңгілік Ел»;</w:t>
            </w:r>
          </w:p>
          <w:p w:rsidR="006002A8" w:rsidRPr="00FD7AAE" w:rsidRDefault="006002A8" w:rsidP="00CB47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CB47B2">
              <w:rPr>
                <w:rFonts w:ascii="Times New Roman" w:hAnsi="Times New Roman"/>
                <w:sz w:val="24"/>
              </w:rPr>
              <w:t>2.Объясняет политику государства в области идеологии на основе изучения «Патриотического акта –Мәңгілік Ел» и «Концепции укрепления и развития казахстанской идентичности и единства»;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lastRenderedPageBreak/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AC4BF4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="006002A8" w:rsidRPr="007400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общественно-политической мысли в период Казахского ханства</w:t>
            </w:r>
          </w:p>
          <w:p w:rsidR="006002A8" w:rsidRDefault="00AC4BF4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https://atamuraweb.kz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>, Течение «</w:t>
            </w:r>
            <w:proofErr w:type="spellStart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ЗарЗаман</w:t>
            </w:r>
            <w:proofErr w:type="spellEnd"/>
            <w:r w:rsidR="006002A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02A8" w:rsidRDefault="00AC4BF4" w:rsidP="00C771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https://www.skachtreferal.ru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8"/>
              </w:rPr>
              <w:t>, Политические взгляды казахских просветителей 19 века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AC4BF4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https://presid</w:t>
              </w:r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entilibrary.kz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национальная идея Независимости</w:t>
            </w: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AC4BF4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https://articlekz.com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 xml:space="preserve">, «Ценностные основы общенациональной патриотической идеи </w:t>
            </w:r>
          </w:p>
          <w:p w:rsidR="006002A8" w:rsidRPr="00FE6416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2A8" w:rsidRPr="006519A1" w:rsidRDefault="006002A8" w:rsidP="00C77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7400B1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7400B1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6519A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7400B1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  <w:proofErr w:type="spellStart"/>
            <w:r w:rsidRPr="00FE6416">
              <w:rPr>
                <w:sz w:val="24"/>
                <w:szCs w:val="24"/>
              </w:rPr>
              <w:t>Комбинированный</w:t>
            </w:r>
            <w:proofErr w:type="spellEnd"/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Default="006002A8">
            <w:pPr>
              <w:rPr>
                <w:sz w:val="24"/>
                <w:szCs w:val="24"/>
              </w:rPr>
            </w:pPr>
          </w:p>
          <w:p w:rsidR="006002A8" w:rsidRPr="006519A1" w:rsidRDefault="006002A8">
            <w:pPr>
              <w:rPr>
                <w:sz w:val="24"/>
                <w:szCs w:val="24"/>
              </w:rPr>
            </w:pPr>
            <w:proofErr w:type="spellStart"/>
            <w:r w:rsidRPr="00FE6416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6002A8" w:rsidRPr="00016881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>ҮІІІ Раздел. Развитие образования и науки</w:t>
            </w:r>
          </w:p>
          <w:p w:rsidR="006002A8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Подраздел 1. Научное наследие средневекового Казахстана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45.Тема: 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Развитие науки в средневековом Казахстане.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Подраздел 2. Развитие образования и науки в Казахстане в XVIII -XX вв.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46.Тема: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 xml:space="preserve"> Исследование Казахстана в XVIII - начале XX века. Деятельность образовательных учреждений Казахстана в XIX - начале ХХ века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B47B2">
              <w:rPr>
                <w:rFonts w:ascii="Times New Roman" w:hAnsi="Times New Roman" w:cs="Times New Roman"/>
                <w:b/>
                <w:sz w:val="24"/>
                <w:szCs w:val="28"/>
              </w:rPr>
              <w:t>47.Тема:</w:t>
            </w:r>
            <w:r w:rsidRPr="00CB47B2">
              <w:rPr>
                <w:rFonts w:ascii="Times New Roman" w:hAnsi="Times New Roman" w:cs="Times New Roman"/>
                <w:sz w:val="24"/>
                <w:szCs w:val="28"/>
              </w:rPr>
              <w:t>Достижения и противоречия советской системы образования. Академия Наук Казахской ССР – крупнейший научный центр СССР.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  <w:sz w:val="24"/>
                <w:szCs w:val="28"/>
              </w:rPr>
              <w:t>Подраздел 3. Казахстанская система образования и науки на современном этапе</w:t>
            </w:r>
          </w:p>
          <w:p w:rsidR="006002A8" w:rsidRPr="00CB47B2" w:rsidRDefault="006002A8" w:rsidP="00F3457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  <w:b/>
                <w:sz w:val="24"/>
                <w:szCs w:val="28"/>
              </w:rPr>
              <w:t>48.Тема:</w:t>
            </w:r>
            <w:r w:rsidRPr="00F3457B">
              <w:rPr>
                <w:rFonts w:ascii="Times New Roman" w:hAnsi="Times New Roman" w:cs="Times New Roman"/>
                <w:sz w:val="24"/>
                <w:szCs w:val="28"/>
              </w:rPr>
              <w:t>Проблемы и перспективы развития образования и науки Республики Казахстан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43.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Определяет основные направления научных исследований Казахстана в XVIII - начале XX века.</w:t>
            </w:r>
          </w:p>
          <w:p w:rsidR="006002A8" w:rsidRDefault="006002A8" w:rsidP="00F3457B">
            <w:pPr>
              <w:pStyle w:val="a3"/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.Оценивает вклад ученых средневекового Казахстана в развитие научных знаний на основе их трудов.</w:t>
            </w: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F3457B">
              <w:rPr>
                <w:rFonts w:ascii="Times New Roman" w:hAnsi="Times New Roman" w:cs="Times New Roman"/>
              </w:rPr>
              <w:t>45</w:t>
            </w:r>
            <w:r>
              <w:t>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 xml:space="preserve">Объясняет изменения и преемственность в развитии образовательных учреждений на территории Казахстана в XIX - начале </w:t>
            </w:r>
            <w:r w:rsidRPr="00F3457B">
              <w:rPr>
                <w:rFonts w:ascii="Times New Roman" w:hAnsi="Times New Roman"/>
                <w:sz w:val="24"/>
                <w:szCs w:val="28"/>
              </w:rPr>
              <w:lastRenderedPageBreak/>
              <w:t>ХХ века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.Характеризует образовательные учреждения, исходя из специфики их деятельности.</w:t>
            </w: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47.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Объясняет основные этапы развития советской системы образования и науки в Казахстане;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.Характеризует достижения и противоречия советской системы образования и  науки в Казахстане;</w:t>
            </w: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6002A8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6002A8" w:rsidRPr="00F3457B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49. 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Объясняет предпосылки и значение модернизации системы образования и науки на основе изучения стратегий и программ Республики Казахстан</w:t>
            </w:r>
          </w:p>
          <w:p w:rsidR="006002A8" w:rsidRPr="00FD7AAE" w:rsidRDefault="006002A8" w:rsidP="00F3457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 w:rsidRPr="00F3457B">
              <w:rPr>
                <w:rFonts w:ascii="Times New Roman" w:hAnsi="Times New Roman"/>
                <w:sz w:val="24"/>
                <w:szCs w:val="28"/>
              </w:rPr>
              <w:t>.Оценивает значение создания инновационных организаций образования и науки для интеграции в мировое образовательное и научное пространство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 w:rsidRPr="0052223E"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  <w:p w:rsidR="006002A8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>2</w:t>
            </w:r>
          </w:p>
          <w:p w:rsidR="006002A8" w:rsidRPr="0052223E" w:rsidRDefault="006002A8" w:rsidP="007F004E">
            <w:pPr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2223E" w:rsidRDefault="006002A8" w:rsidP="007F004E">
            <w:pPr>
              <w:rPr>
                <w:sz w:val="24"/>
                <w:szCs w:val="28"/>
                <w:lang w:val="kk-K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Pr="00570AEB" w:rsidRDefault="006002A8" w:rsidP="007F004E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Default="00AC4BF4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https://www.elimai.kz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>, «Развитие науки»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AC4BF4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https://ruxpert.ru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«Плюсы и минусы советского образования</w:t>
            </w:r>
          </w:p>
          <w:p w:rsidR="006002A8" w:rsidRDefault="00AC4BF4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https://nblib.library.kz</w:t>
              </w:r>
            </w:hyperlink>
            <w:r w:rsidR="006002A8">
              <w:rPr>
                <w:rFonts w:ascii="Times New Roman" w:hAnsi="Times New Roman" w:cs="Times New Roman"/>
                <w:sz w:val="24"/>
                <w:szCs w:val="24"/>
              </w:rPr>
              <w:t>, «Академия наук РК. Хроника событий»</w:t>
            </w: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Default="00AC4BF4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02A8" w:rsidRPr="00C37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https://articlekz.com</w:t>
              </w:r>
            </w:hyperlink>
            <w:r w:rsidR="006002A8" w:rsidRPr="00F34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2A8" w:rsidRPr="006519A1" w:rsidRDefault="006002A8" w:rsidP="00CB4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«Перспективы и проблемы в сфере образования в Казахстане на современном этапе»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CB47B2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CB47B2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  <w:r w:rsidRPr="00F3457B">
              <w:rPr>
                <w:sz w:val="24"/>
                <w:szCs w:val="24"/>
                <w:lang w:val="ru-RU"/>
              </w:rPr>
              <w:t>Комбинированный</w:t>
            </w:r>
          </w:p>
          <w:p w:rsidR="006002A8" w:rsidRDefault="006002A8">
            <w:pPr>
              <w:rPr>
                <w:sz w:val="24"/>
                <w:szCs w:val="24"/>
                <w:lang w:val="ru-RU"/>
              </w:rPr>
            </w:pPr>
          </w:p>
          <w:p w:rsidR="006002A8" w:rsidRPr="006519A1" w:rsidRDefault="006002A8">
            <w:pPr>
              <w:rPr>
                <w:sz w:val="24"/>
                <w:szCs w:val="24"/>
                <w:lang w:val="ru-RU"/>
              </w:rPr>
            </w:pP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Курсовой проект/работа (если запланировано)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519A1" w:rsidRDefault="006002A8" w:rsidP="00005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2A8" w:rsidTr="009E3DEB">
        <w:trPr>
          <w:trHeight w:val="16"/>
          <w:tblCellSpacing w:w="0" w:type="auto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552F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72DE8" w:rsidRDefault="006002A8" w:rsidP="00C77108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</w:rPr>
              <w:t>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672DE8" w:rsidRDefault="006002A8" w:rsidP="00C77108">
            <w:pPr>
              <w:jc w:val="center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52223E" w:rsidRDefault="006002A8" w:rsidP="00D94D1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A8" w:rsidRPr="0000552F" w:rsidRDefault="006002A8" w:rsidP="000055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19" w:rsidRDefault="00004219" w:rsidP="003051D1">
      <w:bookmarkStart w:id="2" w:name="_GoBack"/>
      <w:bookmarkEnd w:id="2"/>
    </w:p>
    <w:sectPr w:rsidR="00004219" w:rsidSect="003051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733"/>
    <w:multiLevelType w:val="hybridMultilevel"/>
    <w:tmpl w:val="471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0EEB"/>
    <w:multiLevelType w:val="multilevel"/>
    <w:tmpl w:val="DD0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4A"/>
    <w:rsid w:val="00004219"/>
    <w:rsid w:val="0000552F"/>
    <w:rsid w:val="00016881"/>
    <w:rsid w:val="0004181A"/>
    <w:rsid w:val="00050F7A"/>
    <w:rsid w:val="00076E83"/>
    <w:rsid w:val="000D5060"/>
    <w:rsid w:val="000E58F1"/>
    <w:rsid w:val="000E78DE"/>
    <w:rsid w:val="00157019"/>
    <w:rsid w:val="001773D4"/>
    <w:rsid w:val="00237591"/>
    <w:rsid w:val="002634EC"/>
    <w:rsid w:val="002C6B44"/>
    <w:rsid w:val="003051D1"/>
    <w:rsid w:val="00362800"/>
    <w:rsid w:val="00372A02"/>
    <w:rsid w:val="003865E2"/>
    <w:rsid w:val="003A18C3"/>
    <w:rsid w:val="00417454"/>
    <w:rsid w:val="00454052"/>
    <w:rsid w:val="00461461"/>
    <w:rsid w:val="00480A37"/>
    <w:rsid w:val="004C5DD6"/>
    <w:rsid w:val="004F0EFA"/>
    <w:rsid w:val="00510541"/>
    <w:rsid w:val="00512DA3"/>
    <w:rsid w:val="00535970"/>
    <w:rsid w:val="0057314A"/>
    <w:rsid w:val="005832B3"/>
    <w:rsid w:val="005A266D"/>
    <w:rsid w:val="005C61B6"/>
    <w:rsid w:val="006002A8"/>
    <w:rsid w:val="00626E9B"/>
    <w:rsid w:val="006519A1"/>
    <w:rsid w:val="00656E1C"/>
    <w:rsid w:val="00693E4C"/>
    <w:rsid w:val="006A139F"/>
    <w:rsid w:val="007400B1"/>
    <w:rsid w:val="007A16DC"/>
    <w:rsid w:val="007F004E"/>
    <w:rsid w:val="007F2721"/>
    <w:rsid w:val="007F38D3"/>
    <w:rsid w:val="0080446D"/>
    <w:rsid w:val="00822C64"/>
    <w:rsid w:val="008417ED"/>
    <w:rsid w:val="00852E43"/>
    <w:rsid w:val="00864E0A"/>
    <w:rsid w:val="008B4FC1"/>
    <w:rsid w:val="008C3F65"/>
    <w:rsid w:val="009A2660"/>
    <w:rsid w:val="009C7800"/>
    <w:rsid w:val="009D0A51"/>
    <w:rsid w:val="009E3DEB"/>
    <w:rsid w:val="00A13003"/>
    <w:rsid w:val="00A67D91"/>
    <w:rsid w:val="00A745FB"/>
    <w:rsid w:val="00AB537F"/>
    <w:rsid w:val="00AC4BF4"/>
    <w:rsid w:val="00AD7A23"/>
    <w:rsid w:val="00AF726C"/>
    <w:rsid w:val="00B453AA"/>
    <w:rsid w:val="00B7380D"/>
    <w:rsid w:val="00BB1B94"/>
    <w:rsid w:val="00C150C5"/>
    <w:rsid w:val="00C36491"/>
    <w:rsid w:val="00C36495"/>
    <w:rsid w:val="00C63971"/>
    <w:rsid w:val="00C763B8"/>
    <w:rsid w:val="00C77108"/>
    <w:rsid w:val="00C94570"/>
    <w:rsid w:val="00CB47B2"/>
    <w:rsid w:val="00CC68EA"/>
    <w:rsid w:val="00CD3B7F"/>
    <w:rsid w:val="00D2508A"/>
    <w:rsid w:val="00D27516"/>
    <w:rsid w:val="00D505D5"/>
    <w:rsid w:val="00D55C26"/>
    <w:rsid w:val="00D94D1D"/>
    <w:rsid w:val="00DA0B85"/>
    <w:rsid w:val="00DF553A"/>
    <w:rsid w:val="00E40301"/>
    <w:rsid w:val="00E55467"/>
    <w:rsid w:val="00EE7F41"/>
    <w:rsid w:val="00F3457B"/>
    <w:rsid w:val="00FA0B5D"/>
    <w:rsid w:val="00FA74BA"/>
    <w:rsid w:val="00FB37BF"/>
    <w:rsid w:val="00FE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656E1C"/>
    <w:pPr>
      <w:keepNext/>
      <w:jc w:val="center"/>
      <w:outlineLvl w:val="0"/>
    </w:pPr>
    <w:rPr>
      <w:b/>
      <w:bCs/>
      <w:kern w:val="32"/>
      <w:sz w:val="24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7E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403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30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56E1C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16881"/>
    <w:pPr>
      <w:spacing w:after="0" w:line="240" w:lineRule="auto"/>
      <w:contextualSpacing/>
    </w:pPr>
    <w:rPr>
      <w:sz w:val="24"/>
      <w:szCs w:val="24"/>
      <w:lang w:val="kk-KZ"/>
    </w:rPr>
  </w:style>
  <w:style w:type="character" w:customStyle="1" w:styleId="NESTableTextChar">
    <w:name w:val="NES Table Text Char"/>
    <w:link w:val="NESTableText"/>
    <w:uiPriority w:val="99"/>
    <w:locked/>
    <w:rsid w:val="00016881"/>
    <w:rPr>
      <w:rFonts w:ascii="Times New Roman" w:eastAsia="Times New Roman" w:hAnsi="Times New Roman" w:cs="Times New Roman"/>
      <w:sz w:val="24"/>
      <w:szCs w:val="24"/>
      <w:lang w:val="kk-KZ"/>
    </w:rPr>
  </w:style>
  <w:style w:type="character" w:styleId="a6">
    <w:name w:val="Emphasis"/>
    <w:basedOn w:val="a0"/>
    <w:uiPriority w:val="20"/>
    <w:qFormat/>
    <w:rsid w:val="002C6B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2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r.kz" TargetMode="External"/><Relationship Id="rId13" Type="http://schemas.openxmlformats.org/officeDocument/2006/relationships/hyperlink" Target="https://www.skachtreferal.ru" TargetMode="External"/><Relationship Id="rId18" Type="http://schemas.openxmlformats.org/officeDocument/2006/relationships/hyperlink" Target="https://nblib.library.k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aribar.kz" TargetMode="External"/><Relationship Id="rId12" Type="http://schemas.openxmlformats.org/officeDocument/2006/relationships/hyperlink" Target="https://atamuraweb.kz" TargetMode="External"/><Relationship Id="rId17" Type="http://schemas.openxmlformats.org/officeDocument/2006/relationships/hyperlink" Target="https://ruxpe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mai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tamuraweb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iclekz.com" TargetMode="External"/><Relationship Id="rId10" Type="http://schemas.openxmlformats.org/officeDocument/2006/relationships/hyperlink" Target="https://assembly.kz" TargetMode="External"/><Relationship Id="rId19" Type="http://schemas.openxmlformats.org/officeDocument/2006/relationships/hyperlink" Target="https://articlek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amuraweb.kz" TargetMode="External"/><Relationship Id="rId14" Type="http://schemas.openxmlformats.org/officeDocument/2006/relationships/hyperlink" Target="https://presidentilibrar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9A97-5F91-4F37-AB2C-E93AC4E8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17</cp:revision>
  <cp:lastPrinted>2023-01-20T05:02:00Z</cp:lastPrinted>
  <dcterms:created xsi:type="dcterms:W3CDTF">2022-11-26T04:47:00Z</dcterms:created>
  <dcterms:modified xsi:type="dcterms:W3CDTF">2023-01-22T03:46:00Z</dcterms:modified>
</cp:coreProperties>
</file>